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ISTRUZIONI PER L’ISCRIZIONE AI CORSI SPORTIVI: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COMPILARE IL MODULO DI ISCRIZIONE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EFFETTUARE IL VERSAMENTO TRAM</w:t>
      </w:r>
      <w:r w:rsidDel="00000000" w:rsidR="00000000" w:rsidRPr="00000000">
        <w:rPr>
          <w:rtl w:val="0"/>
        </w:rPr>
        <w:t xml:space="preserve">ITE BONIFICO BANCARIO A LA SALLE SPORT CENTER ASD - CREDIT AGRICOLE AG. DI PARMA 14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IBAN: IT26G0623012782000036645606</w:t>
      </w:r>
    </w:p>
    <w:p w:rsidR="00000000" w:rsidDel="00000000" w:rsidP="00000000" w:rsidRDefault="00000000" w:rsidRPr="00000000" w14:paraId="00000006">
      <w:pPr>
        <w:ind w:firstLine="72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INSERIRE NELLA CAUSALE “ISCRIZIONE nome cognome atleta + n° rata”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INVIARE VIA MAIL ALL’INDIRIZZO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sportcenterlasalle@gmail.com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MODULO D’ISCRIZIONE COMPILATO, LA RICEVUTA DEL VERSAMENTO E CERTIFICATO DI VISITA MEDICA SPORTIVA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PORTARE 2 FOTOTESSERE</w:t>
        <w:br w:type="textWrapping"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LA QUOTA D’ISCRIZIONE PUÒ ESSERE DIVISA IN TRE RATE DA PAGARE NEL SEGUENTE MODO: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1^ RATA: MOMENTO DELL’ISCRIZIONE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2^ RATA: DICEMBRE 2021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3^ RATA: MARZO 2022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QUOTE: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GINNASTICA FORMATIVA: € 300  (tre rate da € 100)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JUDO - annata 2015 - 2014: € 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tl w:val="0"/>
        </w:rPr>
        <w:t xml:space="preserve"> (due rate da € 100 e una da € 50)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JUDO - annata 2013 - 2012 - 2011: € 330 € (tre rate da € 110)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MINIVOLLEY: € 3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tl w:val="0"/>
        </w:rPr>
        <w:t xml:space="preserve">(tre rate da € 110)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MINIBASKET: € 3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tl w:val="0"/>
        </w:rPr>
        <w:t xml:space="preserve"> (tre rate da € 110)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VOLLEY: € 360 </w:t>
      </w:r>
      <w:r w:rsidDel="00000000" w:rsidR="00000000" w:rsidRPr="00000000">
        <w:rPr>
          <w:rtl w:val="0"/>
        </w:rPr>
        <w:t xml:space="preserve">(tre rate da € 120)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CALCIO: € 3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tl w:val="0"/>
        </w:rPr>
        <w:t xml:space="preserve">(tre rate da € 120)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914775" cy="39147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963800" y="2645500"/>
                          <a:ext cx="5222100" cy="507900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0000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2"/>
                                <w:vertAlign w:val="baseline"/>
                              </w:rPr>
                              <w:t xml:space="preserve">PER INFO: 	sportcenterlasalle@gmail.com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914775" cy="391478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4775" cy="39147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sz w:val="42"/>
          <w:szCs w:val="4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jc w:val="right"/>
      <w:rPr/>
    </w:pPr>
    <w:r w:rsidDel="00000000" w:rsidR="00000000" w:rsidRPr="00000000">
      <w:rPr/>
      <w:drawing>
        <wp:inline distB="114300" distT="114300" distL="114300" distR="114300">
          <wp:extent cx="2063123" cy="103156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3123" cy="10315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483EC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 w:val="1"/>
    <w:rsid w:val="00483EC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portcenterlasalle@gmail.com" TargetMode="Externa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GPmZSXrYIqruMS1cReGudINMOA==">AMUW2mWfwaZhwCgh9bKMrWmA3hFDtM3p8Z1qioy2mmtO5T1kWgLxJzkjjiz+O+XWjkuaJm1CXEFAVfRjgsqYvMVMxD5mIOSRHug3y0MJvYoG1BXp72qVdiVOkhC/QyWHDgWWmDTD7Ukv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2021-07-20T11:24:00Z</dcterms:created>
  <dc:creator>Valeria Fioni</dc:creator>
</cp:coreProperties>
</file>